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3635" w:rsidRPr="00471F87" w:rsidRDefault="00471F87" w:rsidP="00471F87">
      <w:pPr>
        <w:jc w:val="both"/>
        <w:rPr>
          <w:sz w:val="28"/>
          <w:szCs w:val="28"/>
        </w:rPr>
      </w:pPr>
    </w:p>
    <w:p w:rsidR="00471F87" w:rsidRPr="00471F87" w:rsidRDefault="00471F87" w:rsidP="00471F87">
      <w:pPr>
        <w:jc w:val="both"/>
        <w:rPr>
          <w:b/>
          <w:sz w:val="28"/>
          <w:szCs w:val="28"/>
        </w:rPr>
      </w:pPr>
      <w:r w:rsidRPr="00471F87">
        <w:rPr>
          <w:b/>
          <w:sz w:val="28"/>
          <w:szCs w:val="28"/>
        </w:rPr>
        <w:t>Avaada Foundation Transforms Government Schools in Mathura, Empowering Students with Modern Education and Infrastructure</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 Mathura, India – [Date] – Avaada Foundation has successfully transformed three government schools in Mathura, bringing modern facilities, new teaching methods, and better infrastructure to improve education for thousands of students. Over the past two years, the Foundation’s efforts have created a positive learning environment that helps students thrive in today’s fast-changing world.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Modern Facilities for Better Learning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Avaada Foundation’s efforts include renovating classrooms and setting up libraries and computer labs. </w:t>
      </w:r>
      <w:proofErr w:type="gramStart"/>
      <w:r w:rsidRPr="00471F87">
        <w:rPr>
          <w:sz w:val="28"/>
          <w:szCs w:val="28"/>
        </w:rPr>
        <w:t>interactive</w:t>
      </w:r>
      <w:proofErr w:type="gramEnd"/>
      <w:r w:rsidRPr="00471F87">
        <w:rPr>
          <w:sz w:val="28"/>
          <w:szCs w:val="28"/>
        </w:rPr>
        <w:t xml:space="preserve"> smart boards have been installed to make learning more engaging for students. Clean drinking water is now available through RO water systems, ensuring students’ health and well-being.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New Teaching Methods for Holistic Learning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As part of its ‘</w:t>
      </w:r>
      <w:proofErr w:type="spellStart"/>
      <w:r w:rsidRPr="00471F87">
        <w:rPr>
          <w:sz w:val="28"/>
          <w:szCs w:val="28"/>
        </w:rPr>
        <w:t>Utkrishta</w:t>
      </w:r>
      <w:proofErr w:type="spellEnd"/>
      <w:r w:rsidRPr="00471F87">
        <w:rPr>
          <w:sz w:val="28"/>
          <w:szCs w:val="28"/>
        </w:rPr>
        <w:t xml:space="preserve"> Shiksha </w:t>
      </w:r>
      <w:proofErr w:type="spellStart"/>
      <w:r w:rsidRPr="00471F87">
        <w:rPr>
          <w:sz w:val="28"/>
          <w:szCs w:val="28"/>
        </w:rPr>
        <w:t>Abhiyaan</w:t>
      </w:r>
      <w:proofErr w:type="spellEnd"/>
      <w:r w:rsidRPr="00471F87">
        <w:rPr>
          <w:sz w:val="28"/>
          <w:szCs w:val="28"/>
        </w:rPr>
        <w:t xml:space="preserve">,’ the Foundation has introduced the ‘Mind Opening Technique’ in Mathura’s schools. This innovative teaching approach uses tools like blocks, cards, and games to make learning fun and interactive. Teachers </w:t>
      </w:r>
      <w:proofErr w:type="gramStart"/>
      <w:r w:rsidRPr="00471F87">
        <w:rPr>
          <w:sz w:val="28"/>
          <w:szCs w:val="28"/>
        </w:rPr>
        <w:t>have been trained</w:t>
      </w:r>
      <w:proofErr w:type="gramEnd"/>
      <w:r w:rsidRPr="00471F87">
        <w:rPr>
          <w:sz w:val="28"/>
          <w:szCs w:val="28"/>
        </w:rPr>
        <w:t xml:space="preserve"> to use these methods, helping students think critically and creatively.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Preparing Students for the Future: Coding, Computers, and English</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The Foundation has also set up computer and coding classes to teach students important digital skills. In addition, spoken English classes </w:t>
      </w:r>
      <w:proofErr w:type="gramStart"/>
      <w:r w:rsidRPr="00471F87">
        <w:rPr>
          <w:sz w:val="28"/>
          <w:szCs w:val="28"/>
        </w:rPr>
        <w:t>have been introduced</w:t>
      </w:r>
      <w:proofErr w:type="gramEnd"/>
      <w:r w:rsidRPr="00471F87">
        <w:rPr>
          <w:sz w:val="28"/>
          <w:szCs w:val="28"/>
        </w:rPr>
        <w:t xml:space="preserve"> to help students improve their communication and confidence, preparing them for future opportunities.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Motivational Speech Session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To inspire students and encourage them to dream big, Avaada Foundation organized a Motivational Speech Session led by its director. Through inspiring stories and powerful messages, the session aimed to give students the confidence and determination to overcome challenges and reach their full potential.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Yoga Day Celebrations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On International Yoga Day, Avaada Foundation organized yoga camps at </w:t>
      </w:r>
      <w:proofErr w:type="spellStart"/>
      <w:r w:rsidRPr="00471F87">
        <w:rPr>
          <w:sz w:val="28"/>
          <w:szCs w:val="28"/>
        </w:rPr>
        <w:t>Lohwan</w:t>
      </w:r>
      <w:proofErr w:type="spellEnd"/>
      <w:r w:rsidRPr="00471F87">
        <w:rPr>
          <w:sz w:val="28"/>
          <w:szCs w:val="28"/>
        </w:rPr>
        <w:t xml:space="preserve"> and Dhannapur Schools, where over 400 students and teachers participated. These camps taught the importance of yoga not only for physical health but also for mental and emotional balance, benefiting the entire school community.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Promoting Awareness: Energy Literacy Summit and Cyber Security Workshop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Avaada Foundation also held an Energy Literacy Summit and a Cyber Security Workshop led by a senior executive. These initiatives aimed to teach students and teachers about energy conservation and staying safe in the digital world, ensuring they </w:t>
      </w:r>
      <w:proofErr w:type="gramStart"/>
      <w:r w:rsidRPr="00471F87">
        <w:rPr>
          <w:sz w:val="28"/>
          <w:szCs w:val="28"/>
        </w:rPr>
        <w:t>are informed and prepared for the future</w:t>
      </w:r>
      <w:proofErr w:type="gramEnd"/>
      <w:r w:rsidRPr="00471F87">
        <w:rPr>
          <w:sz w:val="28"/>
          <w:szCs w:val="28"/>
        </w:rPr>
        <w:t xml:space="preserve">.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Transformative Results Over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Two Years In the past two years, Avaada Foundation’s efforts have led to improved student attendance, better academic performance, boost in confidence, and higher levels of classroom engagement. Students now have access to modern tools, future-ready skills, and the motivation to achieve their dreams.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Looking Ahead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Avaada Foundation is committed to continuing its mission to improve education and empower students in underserved communities, setting new standards for quality education in India. </w:t>
      </w:r>
    </w:p>
    <w:p w:rsidR="00471F87" w:rsidRDefault="00471F87" w:rsidP="00471F87">
      <w:pPr>
        <w:jc w:val="both"/>
        <w:rPr>
          <w:sz w:val="28"/>
          <w:szCs w:val="28"/>
        </w:rPr>
      </w:pPr>
    </w:p>
    <w:p w:rsidR="00471F87" w:rsidRDefault="00471F87" w:rsidP="00471F87">
      <w:pPr>
        <w:jc w:val="both"/>
        <w:rPr>
          <w:sz w:val="28"/>
          <w:szCs w:val="28"/>
        </w:rPr>
      </w:pPr>
      <w:r w:rsidRPr="00471F87">
        <w:rPr>
          <w:sz w:val="28"/>
          <w:szCs w:val="28"/>
        </w:rPr>
        <w:t xml:space="preserve">About Avaada Foundation </w:t>
      </w:r>
    </w:p>
    <w:p w:rsidR="00471F87" w:rsidRDefault="00471F87" w:rsidP="00471F87">
      <w:pPr>
        <w:jc w:val="both"/>
        <w:rPr>
          <w:sz w:val="28"/>
          <w:szCs w:val="28"/>
        </w:rPr>
      </w:pPr>
    </w:p>
    <w:p w:rsidR="00471F87" w:rsidRPr="00471F87" w:rsidRDefault="00471F87" w:rsidP="00471F87">
      <w:pPr>
        <w:jc w:val="both"/>
        <w:rPr>
          <w:sz w:val="28"/>
          <w:szCs w:val="28"/>
        </w:rPr>
      </w:pPr>
      <w:bookmarkStart w:id="0" w:name="_GoBack"/>
      <w:bookmarkEnd w:id="0"/>
      <w:r w:rsidRPr="00471F87">
        <w:rPr>
          <w:sz w:val="28"/>
          <w:szCs w:val="28"/>
        </w:rPr>
        <w:t>Avaada Foundation is the philanthropic arm of Avaada Group, focusing on education, sustainability, and community development. Through various initiatives, the Foundation aims to create lasting, positive change by empowering individuals and promoting sustainable growth. For media inquiries, please contact:</w:t>
      </w:r>
    </w:p>
    <w:sectPr w:rsidR="00471F87" w:rsidRPr="00471F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A2E"/>
    <w:rsid w:val="00174FDE"/>
    <w:rsid w:val="00403684"/>
    <w:rsid w:val="00471F87"/>
    <w:rsid w:val="00900339"/>
    <w:rsid w:val="00B71A2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34E36"/>
  <w15:chartTrackingRefBased/>
  <w15:docId w15:val="{02BC0626-E878-4E68-A762-45570C3AA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00339"/>
    <w:pPr>
      <w:spacing w:after="0" w:line="240" w:lineRule="auto"/>
    </w:pPr>
    <w:rPr>
      <w:rFonts w:ascii="Calibri" w:hAnsi="Calibri" w:cs="Arial"/>
      <w:sz w:val="20"/>
      <w:szCs w:val="2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517</Words>
  <Characters>2948</Characters>
  <Application>Microsoft Office Word</Application>
  <DocSecurity>0</DocSecurity>
  <Lines>24</Lines>
  <Paragraphs>6</Paragraphs>
  <ScaleCrop>false</ScaleCrop>
  <Company/>
  <LinksUpToDate>false</LinksUpToDate>
  <CharactersWithSpaces>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Avaada</dc:creator>
  <cp:keywords/>
  <dc:description/>
  <cp:lastModifiedBy>Avaada</cp:lastModifiedBy>
  <cp:revision>2</cp:revision>
  <dcterms:created xsi:type="dcterms:W3CDTF">2024-12-09T08:25:00Z</dcterms:created>
  <dcterms:modified xsi:type="dcterms:W3CDTF">2024-12-09T08:28:00Z</dcterms:modified>
</cp:coreProperties>
</file>